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B30737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使用说明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软件有</w:t>
      </w:r>
      <w:r w:rsidRPr="00B30737">
        <w:rPr>
          <w:rFonts w:ascii="宋体" w:eastAsia="宋体" w:hAnsi="宋体" w:cs="宋体" w:hint="eastAsia"/>
          <w:b/>
          <w:bCs/>
          <w:color w:val="7030A0"/>
          <w:kern w:val="0"/>
          <w:sz w:val="30"/>
          <w:szCs w:val="30"/>
        </w:rPr>
        <w:t>组网</w:t>
      </w: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和</w:t>
      </w:r>
      <w:r w:rsidRPr="00B30737">
        <w:rPr>
          <w:rFonts w:ascii="宋体" w:eastAsia="宋体" w:hAnsi="宋体" w:cs="宋体" w:hint="eastAsia"/>
          <w:b/>
          <w:bCs/>
          <w:color w:val="E46C0A"/>
          <w:kern w:val="0"/>
          <w:sz w:val="30"/>
          <w:szCs w:val="30"/>
        </w:rPr>
        <w:t>映射</w:t>
      </w: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两种模式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一、组网模式</w:t>
      </w:r>
      <w:r w:rsidRPr="00B30737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（</w:t>
      </w:r>
      <w:proofErr w:type="gramStart"/>
      <w:r w:rsidRPr="00B30737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串流推荐</w:t>
      </w:r>
      <w:proofErr w:type="gramEnd"/>
      <w:r w:rsidRPr="00B30737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）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服务端：</w:t>
      </w:r>
    </w:p>
    <w:p w:rsidR="00B30737" w:rsidRPr="00B30737" w:rsidRDefault="00B30737" w:rsidP="00B30737">
      <w:pPr>
        <w:widowControl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 打开软件并登录，在左侧选择“服务端”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1.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开启“组网模式”开关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2.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输入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6-20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位页面访问密码（这个作用是限制其他组网进来的客户端访问控制页面）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3.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点击左下方“开启服务”按钮，成功后按钮会变成黄色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drawing>
          <wp:inline distT="0" distB="0" distL="0" distR="0">
            <wp:extent cx="5738958" cy="3682191"/>
            <wp:effectExtent l="0" t="0" r="0" b="0"/>
            <wp:docPr id="6" name="图片 6" descr="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790" cy="369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B30737" w:rsidRDefault="00B30737" w:rsidP="00B30737">
      <w:pPr>
        <w:widowControl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</w:pP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bookmarkStart w:id="0" w:name="_GoBack"/>
      <w:bookmarkEnd w:id="0"/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lastRenderedPageBreak/>
        <w:t>客户端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（这里以安卓举例）：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 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打开软件并登录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1.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在左上方列表中选择一个在线主机（服务端的主机名）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2.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点击下方“连接”按钮，连接成功后按钮会变成黄色（安卓端第一次使用会询问是否授权，选择“是”）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drawing>
          <wp:inline distT="0" distB="0" distL="0" distR="0">
            <wp:extent cx="1587471" cy="2934031"/>
            <wp:effectExtent l="0" t="0" r="0" b="0"/>
            <wp:docPr id="5" name="图片 5" descr="clip_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459" cy="293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      </w:t>
      </w:r>
      <w:r w:rsidRPr="00B30737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 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 3.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记住映射列表中的局域网</w:t>
      </w:r>
      <w:proofErr w:type="spellStart"/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ip</w:t>
      </w:r>
      <w:proofErr w:type="spellEnd"/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【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10.6.22.1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】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按手机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home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键将软件后台运行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4.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打开应用软件（例如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moonlight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），输入虚拟局域网</w:t>
      </w:r>
      <w:proofErr w:type="spellStart"/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ip</w:t>
      </w:r>
      <w:proofErr w:type="spellEnd"/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【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10.6.22.1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】建立连接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drawing>
          <wp:inline distT="0" distB="0" distL="0" distR="0">
            <wp:extent cx="2099144" cy="1562351"/>
            <wp:effectExtent l="0" t="0" r="0" b="0"/>
            <wp:docPr id="4" name="图片 4" descr="clip_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267" cy="156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B30737" w:rsidRDefault="00B30737" w:rsidP="00B30737">
      <w:pPr>
        <w:widowControl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</w:pP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lastRenderedPageBreak/>
        <w:t>二、映射模式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服务端：</w:t>
      </w:r>
    </w:p>
    <w:p w:rsidR="00B30737" w:rsidRPr="00B30737" w:rsidRDefault="00B30737" w:rsidP="00B30737">
      <w:pPr>
        <w:widowControl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 打开软件并登录，在左侧选择“服务端”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1.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关闭“组网模式”开关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2.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点击右下方“添加端口映射”按钮，这里以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windows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远程桌面为例添加了两条映射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 3.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点击左下方“开启服务”按钮，成功后按钮会变成黄色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drawing>
          <wp:inline distT="0" distB="0" distL="0" distR="0">
            <wp:extent cx="5367131" cy="3231353"/>
            <wp:effectExtent l="0" t="0" r="5080" b="7620"/>
            <wp:docPr id="3" name="图片 3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959" cy="3231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客户端：</w:t>
      </w:r>
    </w:p>
    <w:p w:rsidR="00B30737" w:rsidRPr="00B30737" w:rsidRDefault="00B30737" w:rsidP="00B30737">
      <w:pPr>
        <w:widowControl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 在另一地点打开软件并登录，在左侧选择“客户端”</w:t>
      </w:r>
    </w:p>
    <w:p w:rsidR="00B30737" w:rsidRPr="00B30737" w:rsidRDefault="00B30737" w:rsidP="00B30737">
      <w:pPr>
        <w:widowControl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   1.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在线主机列表中会出现服务端的主机名，选择一个在线主机</w:t>
      </w:r>
    </w:p>
    <w:p w:rsidR="00B30737" w:rsidRPr="00B30737" w:rsidRDefault="00B30737" w:rsidP="00B30737">
      <w:pPr>
        <w:widowControl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   2.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点击“连接主机”按钮，连接成功后按钮会变成黄色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lastRenderedPageBreak/>
        <w:drawing>
          <wp:inline distT="0" distB="0" distL="0" distR="0">
            <wp:extent cx="5317656" cy="3467204"/>
            <wp:effectExtent l="0" t="0" r="0" b="0"/>
            <wp:docPr id="2" name="图片 2" descr="clip_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102" cy="346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666666"/>
          <w:kern w:val="0"/>
          <w:szCs w:val="21"/>
        </w:rPr>
        <w:t>          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3.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打开应用程序（还是以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windows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远程桌面为例），输入【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127.0.0.1:12345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】进行连接</w:t>
      </w:r>
    </w:p>
    <w:p w:rsidR="00B30737" w:rsidRPr="00B30737" w:rsidRDefault="00B30737" w:rsidP="00B30737">
      <w:pPr>
        <w:widowControl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 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这里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127.0.0.1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是固定的，</w:t>
      </w:r>
      <w:r w:rsidRPr="00B3073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12345</w:t>
      </w:r>
      <w:r w:rsidRPr="00B30737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就是服务端设置的远程端口，中间冒号不要少</w:t>
      </w:r>
    </w:p>
    <w:p w:rsidR="00B30737" w:rsidRPr="00B30737" w:rsidRDefault="00B30737" w:rsidP="00B30737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w:drawing>
          <wp:inline distT="0" distB="0" distL="0" distR="0">
            <wp:extent cx="3164840" cy="2115185"/>
            <wp:effectExtent l="0" t="0" r="0" b="0"/>
            <wp:docPr id="1" name="图片 1" descr="clip_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43" w:rsidRDefault="00353443"/>
    <w:sectPr w:rsidR="00353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8F" w:rsidRDefault="00364D8F" w:rsidP="00B30737">
      <w:r>
        <w:separator/>
      </w:r>
    </w:p>
  </w:endnote>
  <w:endnote w:type="continuationSeparator" w:id="0">
    <w:p w:rsidR="00364D8F" w:rsidRDefault="00364D8F" w:rsidP="00B3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8F" w:rsidRDefault="00364D8F" w:rsidP="00B30737">
      <w:r>
        <w:separator/>
      </w:r>
    </w:p>
  </w:footnote>
  <w:footnote w:type="continuationSeparator" w:id="0">
    <w:p w:rsidR="00364D8F" w:rsidRDefault="00364D8F" w:rsidP="00B30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C"/>
    <w:rsid w:val="00353443"/>
    <w:rsid w:val="00364D8F"/>
    <w:rsid w:val="00B30737"/>
    <w:rsid w:val="00DD789C"/>
    <w:rsid w:val="00E4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07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73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3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30737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B3073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307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="@宋体" w:cs="@宋体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07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73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3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30737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B3073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307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EAEAEA"/>
            <w:right w:val="none" w:sz="0" w:space="0" w:color="auto"/>
          </w:divBdr>
        </w:div>
        <w:div w:id="48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OK-pat</dc:creator>
  <cp:keywords/>
  <dc:description/>
  <cp:lastModifiedBy>OK-pat</cp:lastModifiedBy>
  <cp:revision>2</cp:revision>
  <dcterms:created xsi:type="dcterms:W3CDTF">2025-06-04T06:36:00Z</dcterms:created>
  <dcterms:modified xsi:type="dcterms:W3CDTF">2025-06-04T06:37:00Z</dcterms:modified>
</cp:coreProperties>
</file>